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18"/>
        </w:rPr>
        <w:t>ocaml-cppo 1.6.6</w:t>
      </w:r>
    </w:p>
    <w:p>
      <w:pPr/>
      <w:r>
        <w:rPr>
          <w:rStyle w:val="a0"/>
          <w:rFonts w:ascii="Arial" w:hAnsi="Arial"/>
          <w:b/>
        </w:rPr>
        <w:t xml:space="preserve">Copyright notice: </w:t>
      </w:r>
    </w:p>
    <w:p>
      <w:pPr>
        <w:spacing w:line="240" w:lineRule="auto"/>
      </w:pPr>
      <w:r>
        <w:rPr>
          <w:rStyle w:val="a0"/>
          <w:rFonts w:ascii="宋体" w:hAnsi="宋体"/>
          <w:sz w:val="22"/>
        </w:rPr>
        <w:t>Copyright (c) 2009-2011 Martin Jambon All rights reserved.</w:t>
      </w:r>
    </w:p>
    <w:p>
      <w:pPr>
        <w:spacing w:line="240" w:lineRule="auto"/>
      </w:pPr>
    </w:p>
    <w:p>
      <w:pPr>
        <w:spacing w:line="240" w:lineRule="auto"/>
      </w:pPr>
    </w:p>
    <w:p>
      <w:pPr/>
      <w:r>
        <w:rPr>
          <w:rStyle w:val="a0"/>
          <w:b/>
        </w:rPr>
        <w:t>License:</w:t>
      </w:r>
      <w:r>
        <w:rPr>
          <w:rStyle w:val="a0"/>
        </w:rPr>
        <w:t xml:space="preserve"> </w:t>
      </w:r>
      <w:r>
        <w:rPr>
          <w:rStyle w:val="a0"/>
        </w:rPr>
        <w:t>BSD</w:t>
      </w:r>
    </w:p>
    <w:p>
      <w:pP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w:t>
      </w:r>
      <w:r>
        <w:rPr>
          <w:rStyle w:val="a0"/>
        </w:rPr>
        <w:t>OR PERFORMANCE OF THIS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